
<file path=[Content_Types].xml><?xml version="1.0" encoding="utf-8"?>
<Types xmlns="http://schemas.openxmlformats.org/package/2006/content-types">
  <Override PartName="/_rels/.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b/>
          <w:b/>
          <w:sz w:val="28"/>
          <w:szCs w:val="28"/>
          <w:u w:val="single"/>
        </w:rPr>
      </w:pPr>
      <w:r>
        <w:rPr>
          <w:rFonts w:cs="Times New Roman" w:ascii="Times New Roman" w:hAnsi="Times New Roman"/>
          <w:b/>
          <w:sz w:val="28"/>
          <w:szCs w:val="28"/>
          <w:u w:val="single"/>
        </w:rPr>
        <w:t>Le 31/05/2021</w:t>
      </w:r>
    </w:p>
    <w:p>
      <w:pPr>
        <w:pStyle w:val="Normal"/>
        <w:jc w:val="center"/>
        <w:rPr/>
      </w:pPr>
      <w:r>
        <w:rPr>
          <w:rFonts w:cs="Times New Roman" w:ascii="Times New Roman" w:hAnsi="Times New Roman"/>
          <w:b/>
          <w:sz w:val="28"/>
          <w:szCs w:val="28"/>
          <w:u w:val="single"/>
        </w:rPr>
        <w:t>Communiqué de presse du personnel d’enseignement et d’éducation du collège Pasteur (Villemomble)</w:t>
      </w:r>
    </w:p>
    <w:p>
      <w:pPr>
        <w:pStyle w:val="Normal"/>
        <w:jc w:val="center"/>
        <w:rPr/>
      </w:pPr>
      <w:r>
        <w:rPr>
          <w:rFonts w:cs="Times New Roman" w:ascii="Times New Roman" w:hAnsi="Times New Roman"/>
          <w:b/>
          <w:sz w:val="28"/>
          <w:szCs w:val="28"/>
          <w:u w:val="single"/>
        </w:rPr>
        <w:t>Capteurs …  électoraux  ?</w:t>
      </w:r>
    </w:p>
    <w:p>
      <w:pPr>
        <w:pStyle w:val="Normal"/>
        <w:jc w:val="both"/>
        <w:rPr/>
      </w:pPr>
      <w:r>
        <w:rPr>
          <w:rFonts w:cs="Times New Roman" w:ascii="Times New Roman" w:hAnsi="Times New Roman"/>
          <w:sz w:val="24"/>
          <w:szCs w:val="24"/>
        </w:rPr>
        <w:t>Le Mardi 25 Mai 2021, nous apprenions la venue du président du conseil départemental de Seine Saint Denis, M Troussel, pour le vendredi 28 mai 2021.</w:t>
      </w:r>
    </w:p>
    <w:p>
      <w:pPr>
        <w:pStyle w:val="Normal"/>
        <w:jc w:val="both"/>
        <w:rPr/>
      </w:pPr>
      <w:r>
        <w:rPr>
          <w:rFonts w:cs="Times New Roman" w:ascii="Times New Roman" w:hAnsi="Times New Roman"/>
          <w:sz w:val="24"/>
          <w:szCs w:val="24"/>
        </w:rPr>
        <w:t>Le président du conseil départemental de Seine Saint Denis au collège Pasteur ? Le sujet devait être d’importance assurément !</w:t>
      </w:r>
    </w:p>
    <w:p>
      <w:pPr>
        <w:pStyle w:val="Titre3"/>
        <w:jc w:val="both"/>
        <w:rPr/>
      </w:pPr>
      <w:r>
        <w:rPr>
          <w:rFonts w:cs="Times New Roman" w:ascii="Times New Roman" w:hAnsi="Times New Roman"/>
          <w:b w:val="false"/>
          <w:color w:val="00000A"/>
          <w:sz w:val="24"/>
          <w:szCs w:val="24"/>
        </w:rPr>
        <w:t>Enfin nous allions être dédommagés de ce que nous appellerons pudiquement les largesses financières d’une ex-ordonnatrice il y a 10 ans de cela ? Le conseil départemental allait enfin mettre fin à son pas de deux en mode #pasdevagues avec l’éducation nationale concernant cette affaire dont la presse s’était saisie à l’époque et reconnaître en nous des lanceurs  d’alerte ?</w:t>
      </w:r>
    </w:p>
    <w:p>
      <w:pPr>
        <w:pStyle w:val="Normal"/>
        <w:jc w:val="both"/>
        <w:rPr/>
      </w:pPr>
      <w:r>
        <w:rPr/>
      </w:r>
    </w:p>
    <w:p>
      <w:pPr>
        <w:pStyle w:val="Normal"/>
        <w:jc w:val="both"/>
        <w:rPr/>
      </w:pPr>
      <w:r>
        <w:rPr>
          <w:rFonts w:cs="Times New Roman" w:ascii="Times New Roman" w:hAnsi="Times New Roman"/>
          <w:sz w:val="24"/>
          <w:szCs w:val="24"/>
        </w:rPr>
        <w:t>Enfin nous allions avoir des éclairci</w:t>
      </w:r>
      <w:r>
        <w:rPr>
          <w:rFonts w:cs="Times New Roman" w:ascii="Times New Roman" w:hAnsi="Times New Roman"/>
          <w:sz w:val="24"/>
          <w:szCs w:val="24"/>
        </w:rPr>
        <w:t>ss</w:t>
      </w:r>
      <w:r>
        <w:rPr>
          <w:rFonts w:cs="Times New Roman" w:ascii="Times New Roman" w:hAnsi="Times New Roman"/>
          <w:sz w:val="24"/>
          <w:szCs w:val="24"/>
        </w:rPr>
        <w:t>ements sur la livraison plus que poussive des masques et des tablettes lors de la période de confinement en mars 2020 puis de reprise en mai 2020 ?</w:t>
      </w:r>
    </w:p>
    <w:p>
      <w:pPr>
        <w:pStyle w:val="Normal"/>
        <w:jc w:val="both"/>
        <w:rPr/>
      </w:pPr>
      <w:r>
        <w:rPr>
          <w:rFonts w:cs="Times New Roman" w:ascii="Times New Roman" w:hAnsi="Times New Roman"/>
          <w:sz w:val="24"/>
          <w:szCs w:val="24"/>
        </w:rPr>
        <w:t xml:space="preserve">Enfin nous allions avoir des explications sur les accointances douteuses du conseil départemental avec l’association « </w:t>
      </w:r>
      <w:r>
        <w:rPr>
          <w:rFonts w:cs="Times New Roman" w:ascii="Times New Roman" w:hAnsi="Times New Roman"/>
          <w:i/>
          <w:iCs/>
          <w:sz w:val="24"/>
          <w:szCs w:val="24"/>
        </w:rPr>
        <w:t>Le choix de l’école</w:t>
      </w:r>
      <w:r>
        <w:rPr>
          <w:rFonts w:cs="Times New Roman" w:ascii="Times New Roman" w:hAnsi="Times New Roman"/>
          <w:sz w:val="24"/>
          <w:szCs w:val="24"/>
        </w:rPr>
        <w:t xml:space="preserve"> », association qui sert d’avant-poste aux cercles influences néolibéraux dans les établissements scolaires publics ?</w:t>
      </w:r>
    </w:p>
    <w:p>
      <w:pPr>
        <w:pStyle w:val="Normal"/>
        <w:jc w:val="both"/>
        <w:rPr/>
      </w:pPr>
      <w:r>
        <w:rPr>
          <w:rFonts w:cs="Times New Roman" w:ascii="Times New Roman" w:hAnsi="Times New Roman"/>
          <w:sz w:val="24"/>
          <w:szCs w:val="24"/>
        </w:rPr>
        <w:t>Enfin nous allions être équipés dans toutes les salles et bureaux du collège de capteurs de CO2 et de purificateurs d’air comme demandé par courrier début Mai ?</w:t>
      </w:r>
    </w:p>
    <w:p>
      <w:pPr>
        <w:pStyle w:val="Normal"/>
        <w:jc w:val="both"/>
        <w:rPr/>
      </w:pPr>
      <w:r>
        <w:rPr>
          <w:rFonts w:cs="Times New Roman" w:ascii="Times New Roman" w:hAnsi="Times New Roman"/>
          <w:sz w:val="24"/>
          <w:szCs w:val="24"/>
        </w:rPr>
        <w:t xml:space="preserve">Enfin nous allions en savoir davantage sur le serpent de mer que constitue la construction du collège intercommunal de Villemomble-Gagny-Le Raincy ? </w:t>
      </w:r>
    </w:p>
    <w:p>
      <w:pPr>
        <w:pStyle w:val="Normal"/>
        <w:jc w:val="both"/>
        <w:rPr/>
      </w:pPr>
      <w:r>
        <w:rPr>
          <w:rFonts w:cs="Times New Roman" w:ascii="Times New Roman" w:hAnsi="Times New Roman"/>
          <w:sz w:val="24"/>
          <w:szCs w:val="24"/>
        </w:rPr>
        <w:t>A première vue, il n’en était rien. Pire même, il semblait que le conseil départemental  anticipait notre déception puisqu’il s’inquiétait de la qualité de notre accueil en amont de cette visite, comme s’il débauchait en nous quelques intentions protestatrices.</w:t>
      </w:r>
    </w:p>
    <w:p>
      <w:pPr>
        <w:pStyle w:val="Normal"/>
        <w:jc w:val="both"/>
        <w:rPr/>
      </w:pPr>
      <w:r>
        <w:rPr>
          <w:rFonts w:cs="Times New Roman" w:ascii="Times New Roman" w:hAnsi="Times New Roman"/>
          <w:sz w:val="24"/>
          <w:szCs w:val="24"/>
        </w:rPr>
        <w:t>Cela fleurait bon à la fois l’ascenseur émotionnel pour nous qui espérions tant (!) de cette venue et également l’opération de publi-reportage à quelques jours des élections départementales et du début officiel de la campagne électorale.</w:t>
      </w:r>
    </w:p>
    <w:p>
      <w:pPr>
        <w:pStyle w:val="Normal"/>
        <w:jc w:val="both"/>
        <w:rPr/>
      </w:pPr>
      <w:r>
        <w:rPr>
          <w:rFonts w:cs="Times New Roman" w:ascii="Times New Roman" w:hAnsi="Times New Roman"/>
          <w:sz w:val="24"/>
          <w:szCs w:val="24"/>
        </w:rPr>
        <w:t>Bingo !!! Il s’agissait au final de célébrer en grandes pompes la livraison de 2 capteurs de CO2 et de 0 purificateur d’air, soit un équipement de 3,92 % des salles et bureaux de notre établissement.</w:t>
      </w:r>
    </w:p>
    <w:p>
      <w:pPr>
        <w:pStyle w:val="Normal"/>
        <w:jc w:val="both"/>
        <w:rPr>
          <w:rFonts w:ascii="Times New Roman" w:hAnsi="Times New Roman" w:cs="Times New Roman"/>
          <w:sz w:val="24"/>
          <w:szCs w:val="24"/>
        </w:rPr>
      </w:pPr>
      <w:r>
        <w:rPr>
          <w:rFonts w:cs="Times New Roman" w:ascii="Times New Roman" w:hAnsi="Times New Roman"/>
          <w:sz w:val="24"/>
          <w:szCs w:val="24"/>
        </w:rPr>
        <w:t>Nous fîmes aussitôt savoir, et par plusieurs canaux, que nous ne tolèrerions aucune forme de récupération politique lors de cette visite.</w:t>
      </w:r>
    </w:p>
    <w:p>
      <w:pPr>
        <w:pStyle w:val="Normal"/>
        <w:jc w:val="both"/>
        <w:rPr>
          <w:rFonts w:ascii="Times New Roman" w:hAnsi="Times New Roman" w:cs="Times New Roman"/>
          <w:sz w:val="24"/>
          <w:szCs w:val="24"/>
        </w:rPr>
      </w:pPr>
      <w:r>
        <w:rPr>
          <w:rFonts w:cs="Times New Roman" w:ascii="Times New Roman" w:hAnsi="Times New Roman"/>
          <w:sz w:val="24"/>
          <w:szCs w:val="24"/>
        </w:rPr>
        <w:t>Et pourtant, à peine quelques heures après cette venue, nous vîmes apparaître sur les réseaux sociaux plusieurs publications, issues de différents comptes appartenant chacun à des candidats sur les cantons environnant notre collège, récupérant de façon manifeste et honteuse cette visite à des fins électoralistes, dans un mélange des genres local au goût de vieille tambouille politicienne.</w:t>
      </w:r>
    </w:p>
    <w:p>
      <w:pPr>
        <w:pStyle w:val="Normal"/>
        <w:jc w:val="both"/>
        <w:rPr>
          <w:rFonts w:ascii="Times New Roman" w:hAnsi="Times New Roman" w:cs="Times New Roman"/>
          <w:sz w:val="24"/>
          <w:szCs w:val="24"/>
        </w:rPr>
      </w:pPr>
      <w:r>
        <w:rPr>
          <w:rFonts w:cs="Times New Roman" w:ascii="Times New Roman" w:hAnsi="Times New Roman"/>
          <w:sz w:val="24"/>
          <w:szCs w:val="24"/>
        </w:rPr>
        <w:t>Nous sommes scandalisés par cette façon indigne d’utiliser notre collège et la situation sanitaire pour faire de la politique de bas étage.</w:t>
      </w:r>
    </w:p>
    <w:p>
      <w:pPr>
        <w:pStyle w:val="Normal"/>
        <w:jc w:val="both"/>
        <w:rPr/>
      </w:pPr>
      <w:r>
        <w:rPr>
          <w:rFonts w:cs="Times New Roman" w:ascii="Times New Roman" w:hAnsi="Times New Roman"/>
          <w:sz w:val="24"/>
          <w:szCs w:val="24"/>
        </w:rPr>
        <w:t xml:space="preserve">« </w:t>
      </w:r>
      <w:r>
        <w:rPr>
          <w:rFonts w:cs="Times New Roman" w:ascii="Times New Roman" w:hAnsi="Times New Roman"/>
          <w:i/>
          <w:iCs/>
          <w:sz w:val="24"/>
          <w:szCs w:val="24"/>
        </w:rPr>
        <w:t>Agir nous protège</w:t>
      </w:r>
      <w:r>
        <w:rPr>
          <w:rFonts w:cs="Times New Roman" w:ascii="Times New Roman" w:hAnsi="Times New Roman"/>
          <w:sz w:val="24"/>
          <w:szCs w:val="24"/>
        </w:rPr>
        <w:t xml:space="preserve"> » clament-ils depuis plusieurs semaines. Manifestement, ni de la démagogie ni de la récupération politique.</w:t>
      </w:r>
    </w:p>
    <w:p>
      <w:pPr>
        <w:pStyle w:val="Normal"/>
        <w:jc w:val="both"/>
        <w:rPr>
          <w:rFonts w:ascii="Times New Roman" w:hAnsi="Times New Roman" w:cs="Times New Roman"/>
          <w:sz w:val="24"/>
          <w:szCs w:val="24"/>
        </w:rPr>
      </w:pPr>
      <w:r>
        <w:rPr/>
      </w:r>
    </w:p>
    <w:p>
      <w:pPr>
        <w:pStyle w:val="Normal"/>
        <w:spacing w:before="0" w:after="200"/>
        <w:jc w:val="both"/>
        <w:rPr/>
      </w:pPr>
      <w:r>
        <w:rPr>
          <w:rFonts w:cs="Times New Roman" w:ascii="Times New Roman" w:hAnsi="Times New Roman"/>
          <w:sz w:val="24"/>
          <w:szCs w:val="24"/>
          <w:u w:val="single"/>
        </w:rPr>
        <w:t xml:space="preserve">Les personnels d’éducation et d’enseignement du collège Pasteur (Villemomble) soutenus par les sections syndicales SNES-FU, SNEP-FSU, FO, SUD </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9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d5c0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3">
    <w:name w:val="Heading 3"/>
    <w:basedOn w:val="Normal"/>
    <w:next w:val="Normal"/>
    <w:link w:val="Titre3Car"/>
    <w:uiPriority w:val="9"/>
    <w:unhideWhenUsed/>
    <w:qFormat/>
    <w:rsid w:val="00e44282"/>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Titre3Car" w:customStyle="1">
    <w:name w:val="Titre 3 Car"/>
    <w:basedOn w:val="DefaultParagraphFont"/>
    <w:link w:val="Titre3"/>
    <w:uiPriority w:val="9"/>
    <w:qFormat/>
    <w:rsid w:val="00e44282"/>
    <w:rPr>
      <w:rFonts w:ascii="Cambria" w:hAnsi="Cambria" w:eastAsia="" w:cs="" w:asciiTheme="majorHAnsi" w:cstheme="majorBidi" w:eastAsiaTheme="majorEastAsia" w:hAnsiTheme="majorHAnsi"/>
      <w:b/>
      <w:bCs/>
      <w:color w:val="4F81BD" w:themeColor="accent1"/>
    </w:rPr>
  </w:style>
  <w:style w:type="paragraph" w:styleId="Titre">
    <w:name w:val="Titre"/>
    <w:basedOn w:val="Normal"/>
    <w:next w:val="Corpsdetexte"/>
    <w:qFormat/>
    <w:pPr>
      <w:keepNext w:val="true"/>
      <w:spacing w:before="240" w:after="120"/>
    </w:pPr>
    <w:rPr>
      <w:rFonts w:ascii="Liberation Sans" w:hAnsi="Liberation Sans" w:eastAsia="Arial Unicode MS" w:cs="Arial Unicode M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2725</TotalTime>
  <Application>LibreOffice/5.4.7.2$MacOSX_X86_64 LibreOffice_project/c838ef25c16710f8838b1faec480ebba495259d0</Application>
  <Pages>2</Pages>
  <Words>490</Words>
  <Characters>2687</Characters>
  <CharactersWithSpaces>3165</CharactersWithSpaces>
  <Paragraphs>18</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2021-05-29T10:02:00Z</dcterms:created>
  <dc:creator>tremblay</dc:creator>
  <dc:description/>
  <dc:language>fr-FR</dc:language>
  <cp:lastModifiedBy/>
  <dcterms:modified xsi:type="dcterms:W3CDTF">2021-05-31T23:47:54Z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