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69" w:rsidRDefault="00C34D69">
      <w:pPr>
        <w:pStyle w:val="Default"/>
        <w:pageBreakBefore/>
        <w:jc w:val="both"/>
        <w:rPr>
          <w:rFonts w:ascii="Sylfaen" w:hAnsi="Sylfaen"/>
          <w:b/>
          <w:bCs/>
          <w:sz w:val="23"/>
          <w:szCs w:val="23"/>
          <w:u w:val="single"/>
        </w:rPr>
      </w:pPr>
      <w:r>
        <w:rPr>
          <w:rFonts w:ascii="Sylfaen" w:hAnsi="Sylfaen"/>
          <w:b/>
          <w:bCs/>
          <w:sz w:val="23"/>
          <w:szCs w:val="23"/>
          <w:u w:val="single"/>
        </w:rPr>
        <w:t>Motion ou vœu sur les tarifs de cantine 2013</w:t>
      </w:r>
    </w:p>
    <w:p w:rsidR="00C34D69" w:rsidRDefault="00C34D69">
      <w:pPr>
        <w:pStyle w:val="Default"/>
        <w:jc w:val="both"/>
        <w:rPr>
          <w:rFonts w:ascii="Sylfaen" w:hAnsi="Sylfaen"/>
          <w:b/>
          <w:bCs/>
          <w:sz w:val="23"/>
          <w:szCs w:val="23"/>
        </w:rPr>
      </w:pPr>
    </w:p>
    <w:p w:rsidR="00C34D69" w:rsidRDefault="00C34D69">
      <w:pPr>
        <w:pStyle w:val="Default"/>
        <w:jc w:val="both"/>
        <w:rPr>
          <w:rFonts w:ascii="Sylfaen" w:hAnsi="Sylfaen"/>
          <w:sz w:val="23"/>
          <w:szCs w:val="23"/>
        </w:rPr>
      </w:pPr>
      <w:r>
        <w:rPr>
          <w:rFonts w:ascii="Sylfaen" w:hAnsi="Sylfaen"/>
          <w:sz w:val="23"/>
          <w:szCs w:val="23"/>
        </w:rPr>
        <w:t>Le conseil d'administration du collège Iqbal Masih a pris connaissance des nouveaux tarifs de cantine demandés aux commensaux et aux élèves</w:t>
      </w:r>
      <w:r>
        <w:t xml:space="preserve"> </w:t>
      </w:r>
      <w:r>
        <w:rPr>
          <w:rFonts w:ascii="Sylfaen" w:hAnsi="Sylfaen"/>
          <w:sz w:val="23"/>
          <w:szCs w:val="23"/>
        </w:rPr>
        <w:t>pour l'année 2013.</w:t>
      </w:r>
    </w:p>
    <w:p w:rsidR="00C34D69" w:rsidRDefault="00C34D69">
      <w:pPr>
        <w:pStyle w:val="Default"/>
        <w:jc w:val="both"/>
        <w:rPr>
          <w:rFonts w:ascii="Sylfaen" w:hAnsi="Sylfaen"/>
          <w:sz w:val="23"/>
          <w:szCs w:val="23"/>
        </w:rPr>
      </w:pPr>
      <w:r>
        <w:rPr>
          <w:rFonts w:ascii="Sylfaen" w:hAnsi="Sylfaen"/>
          <w:sz w:val="23"/>
          <w:szCs w:val="23"/>
        </w:rPr>
        <w:t>Ces tarifs vont entraîner une hausse très importante du coût des repas pour la plupart des personnes.</w:t>
      </w:r>
    </w:p>
    <w:p w:rsidR="00C34D69" w:rsidRDefault="00C34D69">
      <w:pPr>
        <w:pStyle w:val="Default"/>
        <w:jc w:val="both"/>
        <w:rPr>
          <w:rFonts w:ascii="Sylfaen" w:hAnsi="Sylfaen"/>
          <w:sz w:val="23"/>
          <w:szCs w:val="23"/>
        </w:rPr>
      </w:pPr>
      <w:r>
        <w:rPr>
          <w:rFonts w:ascii="Sylfaen" w:hAnsi="Sylfaen"/>
          <w:sz w:val="23"/>
          <w:szCs w:val="23"/>
        </w:rPr>
        <w:t>En effet, les tarifs se monteront à 2,23€ par repas pour les AED et les contrats aidés (tarif URSAFF), à 2,53€/repas pour les agents</w:t>
      </w:r>
      <w:r>
        <w:t xml:space="preserve"> </w:t>
      </w:r>
      <w:r>
        <w:rPr>
          <w:rFonts w:ascii="Sylfaen" w:hAnsi="Sylfaen"/>
          <w:sz w:val="23"/>
          <w:szCs w:val="23"/>
        </w:rPr>
        <w:t>administratifs, à 3,53€/repas pour les enseignants certifiés dans la carrière depuis moins de deux ans, à 5,78€ pour les autres enseignants et jusqu'à quatre euros pour certains élèves. Ces nouveaux tarifs correspondent à une hausse moyenne de 65% par rapport aux prix pratiqués en 2012 pour les personnels, et jusqu'à 100% pour les élèves.</w:t>
      </w:r>
    </w:p>
    <w:p w:rsidR="00C34D69" w:rsidRDefault="00C34D69">
      <w:pPr>
        <w:pStyle w:val="Default"/>
        <w:jc w:val="both"/>
        <w:rPr>
          <w:rFonts w:ascii="Sylfaen" w:hAnsi="Sylfaen"/>
          <w:sz w:val="23"/>
          <w:szCs w:val="23"/>
        </w:rPr>
      </w:pPr>
      <w:r>
        <w:rPr>
          <w:rFonts w:ascii="Sylfaen" w:hAnsi="Sylfaen"/>
          <w:sz w:val="23"/>
          <w:szCs w:val="23"/>
        </w:rPr>
        <w:t>Dans un contexte de blocage des salaires de tous les fonctionnaires, de coûts de la vie élevés en région parisienne et d'inflation autour de 2%/an, cette hausse des prix</w:t>
      </w:r>
      <w:r>
        <w:t xml:space="preserve"> </w:t>
      </w:r>
      <w:r>
        <w:rPr>
          <w:rFonts w:ascii="Sylfaen" w:hAnsi="Sylfaen"/>
          <w:sz w:val="23"/>
          <w:szCs w:val="23"/>
        </w:rPr>
        <w:t>va représenter un poids important dans le budget des personnels et des familles.</w:t>
      </w:r>
    </w:p>
    <w:p w:rsidR="00C34D69" w:rsidRDefault="00C34D69">
      <w:pPr>
        <w:pStyle w:val="Default"/>
        <w:jc w:val="both"/>
        <w:rPr>
          <w:rFonts w:ascii="Sylfaen" w:hAnsi="Sylfaen"/>
          <w:sz w:val="23"/>
          <w:szCs w:val="23"/>
        </w:rPr>
      </w:pPr>
      <w:r>
        <w:rPr>
          <w:rFonts w:ascii="Sylfaen" w:hAnsi="Sylfaen"/>
          <w:sz w:val="23"/>
          <w:szCs w:val="23"/>
        </w:rPr>
        <w:t>En conséquence, les élu-e-s du CA demandent au Conseil Général d'établir pour les personnels et les parents une grille plus progressive qui correspond mieux à la réalité de leurs revenus et de leurs dépenses. Il exige aussi de l'Etat qu'il prenne en charge une part du repas de ses fonctionnaires et de ses salariés, comme il le fait dans de nombreux corps de la fonction publique d'Etat.</w:t>
      </w:r>
    </w:p>
    <w:p w:rsidR="00C34D69" w:rsidRDefault="00C34D69">
      <w:pPr>
        <w:pStyle w:val="Default"/>
        <w:jc w:val="both"/>
        <w:rPr>
          <w:rFonts w:ascii="Sylfaen" w:hAnsi="Sylfaen"/>
          <w:sz w:val="23"/>
          <w:szCs w:val="23"/>
        </w:rPr>
      </w:pPr>
    </w:p>
    <w:p w:rsidR="00C34D69" w:rsidRDefault="00C34D69">
      <w:pPr>
        <w:pStyle w:val="Default"/>
        <w:jc w:val="both"/>
        <w:rPr>
          <w:rFonts w:ascii="Sylfaen" w:hAnsi="Sylfaen"/>
          <w:u w:val="single"/>
        </w:rPr>
      </w:pPr>
      <w:r>
        <w:rPr>
          <w:rFonts w:ascii="Sylfaen" w:hAnsi="Sylfaen"/>
          <w:u w:val="single"/>
        </w:rPr>
        <w:t>Motion ou Voeu pour le versement de la totalité de la dotation pour l'année 2012</w:t>
      </w:r>
    </w:p>
    <w:p w:rsidR="00C34D69" w:rsidRDefault="00C34D69">
      <w:pPr>
        <w:pStyle w:val="Default"/>
        <w:jc w:val="both"/>
        <w:rPr>
          <w:rFonts w:ascii="Sylfaen" w:hAnsi="Sylfaen"/>
        </w:rPr>
      </w:pPr>
    </w:p>
    <w:p w:rsidR="00C34D69" w:rsidRDefault="00C34D69">
      <w:pPr>
        <w:pStyle w:val="Default"/>
        <w:jc w:val="both"/>
        <w:rPr>
          <w:rFonts w:ascii="Sylfaen" w:hAnsi="Sylfaen"/>
          <w:sz w:val="23"/>
          <w:szCs w:val="23"/>
        </w:rPr>
      </w:pPr>
      <w:r>
        <w:rPr>
          <w:rFonts w:ascii="Sylfaen" w:hAnsi="Sylfaen"/>
          <w:sz w:val="23"/>
          <w:szCs w:val="23"/>
        </w:rPr>
        <w:t xml:space="preserve">L’an dernier, lors de l’élaboration du budget 2012, les membres du Conseil d’Administration du collège Iqbal Masih avaient travaillé en sachant que le Conseil Général ne versait pas la totalité du budget mais 90% de la part réservée à la viabilisation et </w:t>
      </w:r>
      <w:r>
        <w:t xml:space="preserve"> </w:t>
      </w:r>
      <w:r>
        <w:rPr>
          <w:rFonts w:ascii="Sylfaen" w:hAnsi="Sylfaen"/>
          <w:sz w:val="23"/>
          <w:szCs w:val="23"/>
        </w:rPr>
        <w:t>à l’entretien (masse B et C). Il avait été annoncé que le versement des 10 % restant de la dotation se ferait en fonction des dépenses effectives, suite à un « dialogue de gestion » avec le chef d'établissement et le gestionnaire. Cette règle devait être essentiellement technique et permettre aux établissements de fonctionner sereinement avec la totalité du budget jusqu'à la fin de l’année 2012.</w:t>
      </w:r>
    </w:p>
    <w:p w:rsidR="00C34D69" w:rsidRDefault="00C34D69">
      <w:pPr>
        <w:pStyle w:val="Default"/>
        <w:jc w:val="both"/>
        <w:rPr>
          <w:rFonts w:ascii="Sylfaen" w:hAnsi="Sylfaen"/>
          <w:sz w:val="23"/>
          <w:szCs w:val="23"/>
        </w:rPr>
      </w:pPr>
      <w:r>
        <w:rPr>
          <w:rFonts w:ascii="Sylfaen" w:hAnsi="Sylfaen"/>
          <w:sz w:val="23"/>
          <w:szCs w:val="23"/>
        </w:rPr>
        <w:t>Les membres élus du Conseil d’Administration demandent le versement des 10% restant afin d’avoir la totalité du budget annoncé., soit 12 452 euros.</w:t>
      </w:r>
    </w:p>
    <w:p w:rsidR="00C34D69" w:rsidRDefault="00C34D69">
      <w:pPr>
        <w:pStyle w:val="Default"/>
        <w:jc w:val="both"/>
        <w:rPr>
          <w:rFonts w:ascii="Sylfaen" w:hAnsi="Sylfaen"/>
          <w:sz w:val="23"/>
          <w:szCs w:val="23"/>
        </w:rPr>
      </w:pPr>
    </w:p>
    <w:p w:rsidR="00C34D69" w:rsidRDefault="00C34D69">
      <w:pPr>
        <w:pStyle w:val="Default"/>
        <w:jc w:val="both"/>
        <w:rPr>
          <w:rFonts w:ascii="Sylfaen" w:hAnsi="Sylfaen"/>
          <w:sz w:val="23"/>
          <w:szCs w:val="23"/>
        </w:rPr>
      </w:pPr>
    </w:p>
    <w:p w:rsidR="00C34D69" w:rsidRDefault="00C34D69">
      <w:pPr>
        <w:pStyle w:val="Default"/>
        <w:jc w:val="both"/>
        <w:rPr>
          <w:rFonts w:ascii="Sylfaen" w:hAnsi="Sylfaen"/>
          <w:b/>
          <w:bCs/>
          <w:sz w:val="23"/>
          <w:szCs w:val="23"/>
        </w:rPr>
      </w:pPr>
      <w:r>
        <w:rPr>
          <w:rFonts w:ascii="Sylfaen" w:hAnsi="Sylfaen"/>
          <w:b/>
          <w:bCs/>
          <w:sz w:val="23"/>
          <w:szCs w:val="23"/>
        </w:rPr>
        <w:t>Motion ou vœu sur l'insuffisance de la dotation versée par le conseil général pour le Budget 2013</w:t>
      </w:r>
    </w:p>
    <w:p w:rsidR="00C34D69" w:rsidRDefault="00C34D69">
      <w:pPr>
        <w:pStyle w:val="Default"/>
        <w:jc w:val="both"/>
        <w:rPr>
          <w:rFonts w:ascii="Sylfaen" w:hAnsi="Sylfaen"/>
          <w:sz w:val="23"/>
          <w:szCs w:val="23"/>
        </w:rPr>
      </w:pPr>
    </w:p>
    <w:p w:rsidR="00C34D69" w:rsidRDefault="00C34D69">
      <w:pPr>
        <w:pStyle w:val="Default"/>
        <w:jc w:val="both"/>
        <w:rPr>
          <w:rFonts w:ascii="Sylfaen" w:hAnsi="Sylfaen"/>
          <w:sz w:val="23"/>
          <w:szCs w:val="23"/>
        </w:rPr>
      </w:pPr>
      <w:r>
        <w:rPr>
          <w:rFonts w:ascii="Sylfaen" w:hAnsi="Sylfaen"/>
          <w:sz w:val="23"/>
          <w:szCs w:val="23"/>
        </w:rPr>
        <w:t xml:space="preserve">Le Conseil d'administration du collège Iqbal Masih constate que le Conseil général a voté une dotation globale de fonctionnement (DGF) en baisse de presque 7% pour l'ensemble des collèges sur </w:t>
      </w:r>
      <w:r>
        <w:t xml:space="preserve"> </w:t>
      </w:r>
      <w:r>
        <w:rPr>
          <w:rFonts w:ascii="Sylfaen" w:hAnsi="Sylfaen"/>
          <w:sz w:val="23"/>
          <w:szCs w:val="23"/>
        </w:rPr>
        <w:t>l'année 2013.</w:t>
      </w:r>
    </w:p>
    <w:p w:rsidR="00C34D69" w:rsidRDefault="00C34D69">
      <w:pPr>
        <w:pStyle w:val="Default"/>
        <w:jc w:val="both"/>
        <w:rPr>
          <w:rFonts w:ascii="Sylfaen" w:hAnsi="Sylfaen"/>
          <w:sz w:val="23"/>
          <w:szCs w:val="23"/>
        </w:rPr>
      </w:pPr>
      <w:r>
        <w:rPr>
          <w:rFonts w:ascii="Sylfaen" w:hAnsi="Sylfaen"/>
          <w:sz w:val="23"/>
          <w:szCs w:val="23"/>
        </w:rPr>
        <w:t>Cette décision se matérialise dans notre établissement puisque la DGF pour 2013 est en baisse de   1 974 € par rapport à la DGF effectivement versée en 2012, et de 14 426 € par rapport à la totalité de la DGF de 2012, alors que notre nombre d'élèves pour l'année scolaire en cours est en hausse de 17% par rapport à l'année précédente.</w:t>
      </w:r>
    </w:p>
    <w:p w:rsidR="00C34D69" w:rsidRDefault="00C34D69">
      <w:pPr>
        <w:pStyle w:val="Default"/>
        <w:jc w:val="both"/>
        <w:rPr>
          <w:rFonts w:ascii="Sylfaen" w:hAnsi="Sylfaen"/>
          <w:sz w:val="23"/>
          <w:szCs w:val="23"/>
        </w:rPr>
      </w:pPr>
      <w:r>
        <w:rPr>
          <w:rFonts w:ascii="Sylfaen" w:hAnsi="Sylfaen"/>
          <w:sz w:val="23"/>
          <w:szCs w:val="23"/>
        </w:rPr>
        <w:t>Nous déplorons que le Conseil Général espère faire des économies sur le budget des collèges 2013 et applique ainsi son plan de rigueur sans le dévoiler ouvertement. En effet, le Conseil général, après avoir ponctionné pendant deux ans les fonds de réserve des établissements, annonce maintenant qu'il augmente sa DGF, en prenant comme base de son calcul 90% de la dotation de 2012. Au lieu d'une hausse de 2,45% affichée, on obtient ainsi une baisse de 7% sur l'ensemble des établissements et de près de 10% dans notre établissement.</w:t>
      </w:r>
    </w:p>
    <w:p w:rsidR="00C34D69" w:rsidRDefault="00C34D69">
      <w:pPr>
        <w:pStyle w:val="Default"/>
        <w:jc w:val="both"/>
        <w:rPr>
          <w:rFonts w:ascii="Sylfaen" w:hAnsi="Sylfaen"/>
          <w:sz w:val="23"/>
          <w:szCs w:val="23"/>
        </w:rPr>
      </w:pPr>
      <w:r>
        <w:rPr>
          <w:rFonts w:ascii="Sylfaen" w:hAnsi="Sylfaen"/>
          <w:sz w:val="23"/>
          <w:szCs w:val="23"/>
        </w:rPr>
        <w:t>Nous réaffirmons que l’Éducation doit rester une priorité dans le département ! Les élus du Conseil d’Administration du collège Iqbal Masih l’affirment donc : notre établissement a besoin d'une</w:t>
      </w:r>
      <w:r>
        <w:t xml:space="preserve"> </w:t>
      </w:r>
      <w:r>
        <w:rPr>
          <w:rFonts w:ascii="Sylfaen" w:hAnsi="Sylfaen"/>
          <w:sz w:val="23"/>
          <w:szCs w:val="23"/>
        </w:rPr>
        <w:t>dotation incluant une hausse liée à l'inflation et au nombre d'élèves constaté, pour fonctionner.</w:t>
      </w:r>
    </w:p>
    <w:p w:rsidR="00C34D69" w:rsidRDefault="00C34D69">
      <w:pPr>
        <w:pStyle w:val="Default"/>
        <w:jc w:val="both"/>
      </w:pPr>
      <w:r>
        <w:rPr>
          <w:rFonts w:ascii="Sylfaen" w:hAnsi="Sylfaen"/>
          <w:sz w:val="23"/>
          <w:szCs w:val="23"/>
        </w:rPr>
        <w:t>En conséquence, nous décidons de voter contre le budget 2013 qui est proposé et nous demandons que soit versée une dotation suffisante, afin que l’agent comptable, la direction et tous les personnels du collège puissent travailler sereinement en budgétisant la dotation 2013.</w:t>
      </w:r>
    </w:p>
    <w:p w:rsidR="00C34D69" w:rsidRDefault="00C34D69">
      <w:pPr>
        <w:pStyle w:val="Default"/>
        <w:jc w:val="both"/>
        <w:rPr>
          <w:rFonts w:ascii="Sylfaen" w:hAnsi="Sylfaen"/>
          <w:sz w:val="23"/>
          <w:szCs w:val="23"/>
        </w:rPr>
      </w:pPr>
    </w:p>
    <w:sectPr w:rsidR="00C34D69" w:rsidSect="00C962A4">
      <w:pgSz w:w="11906" w:h="16838"/>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D69" w:rsidRDefault="00C34D69">
      <w:r>
        <w:separator/>
      </w:r>
    </w:p>
  </w:endnote>
  <w:endnote w:type="continuationSeparator" w:id="0">
    <w:p w:rsidR="00C34D69" w:rsidRDefault="00C34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D69" w:rsidRDefault="00C34D69">
      <w:r>
        <w:separator/>
      </w:r>
    </w:p>
  </w:footnote>
  <w:footnote w:type="continuationSeparator" w:id="0">
    <w:p w:rsidR="00C34D69" w:rsidRDefault="00C34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2A4"/>
    <w:rsid w:val="00B8108C"/>
    <w:rsid w:val="00C34D69"/>
    <w:rsid w:val="00C962A4"/>
    <w:rsid w:val="00F5415C"/>
    <w:rsid w:val="00FD765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A4"/>
    <w:pPr>
      <w:widowControl w:val="0"/>
      <w:suppressAutoHyphens/>
    </w:pPr>
    <w:rPr>
      <w:kern w:val="16"/>
      <w:sz w:val="24"/>
      <w:szCs w:val="24"/>
      <w:lang w:eastAsia="zh-CN" w:bidi="hi-IN"/>
    </w:rPr>
  </w:style>
  <w:style w:type="character" w:default="1" w:styleId="DefaultParagraphFont">
    <w:name w:val="Default Paragraph Font"/>
    <w:uiPriority w:val="99"/>
    <w:rsid w:val="00C962A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962A4"/>
    <w:pPr>
      <w:widowControl w:val="0"/>
      <w:suppressAutoHyphens/>
    </w:pPr>
    <w:rPr>
      <w:kern w:val="16"/>
      <w:sz w:val="24"/>
      <w:szCs w:val="24"/>
      <w:lang w:eastAsia="zh-CN" w:bidi="hi-IN"/>
    </w:rPr>
  </w:style>
  <w:style w:type="paragraph" w:customStyle="1" w:styleId="Heading">
    <w:name w:val="Heading"/>
    <w:basedOn w:val="Standard"/>
    <w:next w:val="Textbody"/>
    <w:uiPriority w:val="99"/>
    <w:rsid w:val="00C962A4"/>
    <w:pPr>
      <w:keepNext/>
      <w:spacing w:before="240" w:after="120"/>
    </w:pPr>
    <w:rPr>
      <w:rFonts w:ascii="Arial" w:hAnsi="Arial"/>
      <w:sz w:val="28"/>
      <w:szCs w:val="28"/>
    </w:rPr>
  </w:style>
  <w:style w:type="paragraph" w:customStyle="1" w:styleId="Textbody">
    <w:name w:val="Text body"/>
    <w:basedOn w:val="Standard"/>
    <w:uiPriority w:val="99"/>
    <w:rsid w:val="00C962A4"/>
    <w:pPr>
      <w:spacing w:after="120"/>
    </w:pPr>
  </w:style>
  <w:style w:type="paragraph" w:styleId="List">
    <w:name w:val="List"/>
    <w:basedOn w:val="Textbody"/>
    <w:uiPriority w:val="99"/>
    <w:rsid w:val="00C962A4"/>
  </w:style>
  <w:style w:type="paragraph" w:styleId="Caption">
    <w:name w:val="caption"/>
    <w:basedOn w:val="Standard"/>
    <w:uiPriority w:val="99"/>
    <w:qFormat/>
    <w:rsid w:val="00C962A4"/>
    <w:pPr>
      <w:suppressLineNumbers/>
      <w:spacing w:before="120" w:after="120"/>
    </w:pPr>
    <w:rPr>
      <w:i/>
      <w:iCs/>
    </w:rPr>
  </w:style>
  <w:style w:type="paragraph" w:customStyle="1" w:styleId="Index">
    <w:name w:val="Index"/>
    <w:basedOn w:val="Standard"/>
    <w:uiPriority w:val="99"/>
    <w:rsid w:val="00C962A4"/>
    <w:pPr>
      <w:suppressLineNumbers/>
    </w:pPr>
  </w:style>
  <w:style w:type="paragraph" w:customStyle="1" w:styleId="Default">
    <w:name w:val="Default"/>
    <w:basedOn w:val="Standard"/>
    <w:uiPriority w:val="99"/>
    <w:rsid w:val="00C962A4"/>
    <w:pPr>
      <w:autoSpaceDN w:val="0"/>
    </w:pPr>
    <w:rPr>
      <w:rFonts w:ascii="Arial" w:hAnsi="Arial" w:cs="Arial"/>
      <w:color w:val="000000"/>
    </w:rPr>
  </w:style>
  <w:style w:type="character" w:customStyle="1" w:styleId="notereference">
    <w:name w:val="note reference"/>
    <w:uiPriority w:val="99"/>
    <w:semiHidden/>
    <w:rsid w:val="00C962A4"/>
  </w:style>
  <w:style w:type="paragraph" w:customStyle="1" w:styleId="notetext">
    <w:name w:val="note text"/>
    <w:uiPriority w:val="99"/>
    <w:semiHidden/>
    <w:rsid w:val="00C962A4"/>
    <w:pPr>
      <w:widowControl w:val="0"/>
    </w:pPr>
    <w:rPr>
      <w:kern w:val="16"/>
      <w:sz w:val="24"/>
      <w:szCs w:val="24"/>
      <w:lang w:eastAsia="zh-CN" w:bidi="hi-IN"/>
    </w:rPr>
  </w:style>
  <w:style w:type="character" w:customStyle="1" w:styleId="notereference1">
    <w:name w:val="note reference_1"/>
    <w:uiPriority w:val="99"/>
    <w:semiHidden/>
    <w:rsid w:val="00C962A4"/>
  </w:style>
  <w:style w:type="paragraph" w:customStyle="1" w:styleId="notetext1">
    <w:name w:val="note text_1"/>
    <w:uiPriority w:val="99"/>
    <w:semiHidden/>
    <w:rsid w:val="00C962A4"/>
    <w:pPr>
      <w:widowControl w:val="0"/>
    </w:pPr>
    <w:rPr>
      <w:kern w:val="16"/>
      <w:sz w:val="24"/>
      <w:szCs w:val="24"/>
      <w:lang w:eastAsia="zh-CN" w:bidi="hi-IN"/>
    </w:rPr>
  </w:style>
  <w:style w:type="character" w:styleId="Hyperlink">
    <w:name w:val="Hyperlink"/>
    <w:basedOn w:val="DefaultParagraphFont"/>
    <w:uiPriority w:val="99"/>
    <w:rsid w:val="00C962A4"/>
    <w:rPr>
      <w:rFonts w:cs="Times New Roman"/>
      <w:color w:val="000080"/>
      <w:u w:val="single"/>
    </w:rPr>
  </w:style>
  <w:style w:type="character" w:styleId="FollowedHyperlink">
    <w:name w:val="FollowedHyperlink"/>
    <w:basedOn w:val="DefaultParagraphFont"/>
    <w:uiPriority w:val="99"/>
    <w:rsid w:val="00C962A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623</Words>
  <Characters>3431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ou vœu sur les tarifs de cantine 2013</dc:title>
  <dc:subject/>
  <dc:creator>Sébastien De Schryver</dc:creator>
  <cp:keywords/>
  <dc:description/>
  <cp:lastModifiedBy> Aurélie</cp:lastModifiedBy>
  <cp:revision>2</cp:revision>
  <dcterms:created xsi:type="dcterms:W3CDTF">2014-11-06T19:54:00Z</dcterms:created>
  <dcterms:modified xsi:type="dcterms:W3CDTF">2014-11-06T19:54:00Z</dcterms:modified>
</cp:coreProperties>
</file>